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39F8" w14:textId="77777777" w:rsidR="00240474" w:rsidRPr="00E40478" w:rsidRDefault="00986C29" w:rsidP="00240474">
      <w:pPr>
        <w:rPr>
          <w:rFonts w:ascii="Arial" w:hAnsi="Arial" w:cs="Arial"/>
          <w:sz w:val="18"/>
          <w:szCs w:val="18"/>
        </w:rPr>
      </w:pP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240474" w:rsidRPr="00B71DFF" w14:paraId="2CF29EA5" w14:textId="77777777" w:rsidTr="004875C6">
        <w:tc>
          <w:tcPr>
            <w:tcW w:w="4606" w:type="dxa"/>
          </w:tcPr>
          <w:p w14:paraId="429AA65A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41EC9A92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240474" w:rsidRPr="00B71DFF" w14:paraId="2F450127" w14:textId="77777777" w:rsidTr="004875C6">
        <w:tc>
          <w:tcPr>
            <w:tcW w:w="4606" w:type="dxa"/>
          </w:tcPr>
          <w:p w14:paraId="72BCDDFB" w14:textId="77777777"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B71DFF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29CCF4F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C9DD8B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240474" w:rsidRPr="00B71DFF" w14:paraId="37B04AD8" w14:textId="77777777" w:rsidTr="004875C6">
        <w:tc>
          <w:tcPr>
            <w:tcW w:w="4606" w:type="dxa"/>
          </w:tcPr>
          <w:p w14:paraId="0549FEFA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02C76D14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474" w:rsidRPr="00B71DFF" w14:paraId="5943DC2D" w14:textId="77777777" w:rsidTr="004875C6">
        <w:tc>
          <w:tcPr>
            <w:tcW w:w="4606" w:type="dxa"/>
          </w:tcPr>
          <w:p w14:paraId="01340B41" w14:textId="77777777"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14:paraId="44A06B5E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2864A" w14:textId="77777777" w:rsidR="00986C29" w:rsidRPr="00B71DFF" w:rsidRDefault="00986C29" w:rsidP="00240474">
      <w:pPr>
        <w:jc w:val="right"/>
        <w:rPr>
          <w:rFonts w:ascii="Arial" w:hAnsi="Arial" w:cs="Arial"/>
          <w:sz w:val="18"/>
          <w:szCs w:val="18"/>
        </w:rPr>
      </w:pPr>
    </w:p>
    <w:p w14:paraId="2DC6737D" w14:textId="77777777" w:rsidR="00986C29" w:rsidRPr="00B71DFF" w:rsidRDefault="002A3C9C" w:rsidP="002A3C9C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b/>
          <w:sz w:val="18"/>
          <w:szCs w:val="18"/>
        </w:rPr>
        <w:t>ŚWIADECTWO DEPOZYTOWE NR ...........................</w:t>
      </w:r>
    </w:p>
    <w:p w14:paraId="31495B80" w14:textId="77777777" w:rsidR="00986C29" w:rsidRPr="00B71DFF" w:rsidRDefault="00986C29" w:rsidP="00986C29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(dla Klientów Banku Depozytariusza posiadających rachunek zbiorczy – „omnibus”)</w:t>
      </w:r>
    </w:p>
    <w:p w14:paraId="66481637" w14:textId="77777777"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14:paraId="76891837" w14:textId="77777777"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14:paraId="0472E6D4" w14:textId="209EC701" w:rsidR="00473CD3" w:rsidRPr="007B118A" w:rsidRDefault="00473CD3" w:rsidP="00473CD3">
      <w:pPr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wydane w celu umożliwienia złożenia oferty sprzedaży akcji </w:t>
      </w:r>
      <w:r>
        <w:rPr>
          <w:rFonts w:ascii="Arial" w:hAnsi="Arial" w:cs="Arial"/>
          <w:b/>
          <w:sz w:val="18"/>
          <w:szCs w:val="18"/>
        </w:rPr>
        <w:t>MCI Capital</w:t>
      </w:r>
      <w:r w:rsidRPr="00707465">
        <w:rPr>
          <w:rFonts w:ascii="Arial" w:hAnsi="Arial" w:cs="Arial"/>
          <w:b/>
          <w:sz w:val="18"/>
          <w:szCs w:val="18"/>
        </w:rPr>
        <w:t xml:space="preserve"> </w:t>
      </w:r>
      <w:r w:rsidR="006A6F67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707465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07465">
        <w:rPr>
          <w:rFonts w:ascii="Arial" w:hAnsi="Arial" w:cs="Arial"/>
          <w:b/>
          <w:sz w:val="18"/>
          <w:szCs w:val="18"/>
        </w:rPr>
        <w:t>, zgodnie z warunkami Zapros</w:t>
      </w:r>
      <w:r w:rsidRPr="007B118A">
        <w:rPr>
          <w:rFonts w:ascii="Arial" w:hAnsi="Arial" w:cs="Arial"/>
          <w:b/>
          <w:sz w:val="18"/>
          <w:szCs w:val="18"/>
        </w:rPr>
        <w:t xml:space="preserve">zenia do składania ofert sprzedaży akcji </w:t>
      </w:r>
      <w:r>
        <w:rPr>
          <w:rFonts w:ascii="Arial" w:hAnsi="Arial" w:cs="Arial"/>
          <w:b/>
          <w:sz w:val="18"/>
          <w:szCs w:val="18"/>
        </w:rPr>
        <w:t>MCI Capital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 w:rsidR="006A6F67">
        <w:rPr>
          <w:rFonts w:ascii="Arial" w:hAnsi="Arial" w:cs="Arial"/>
          <w:b/>
          <w:sz w:val="18"/>
          <w:szCs w:val="18"/>
        </w:rPr>
        <w:t xml:space="preserve">ASI </w:t>
      </w:r>
      <w:r w:rsidRPr="007B118A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B118A">
        <w:rPr>
          <w:rFonts w:ascii="Arial" w:hAnsi="Arial" w:cs="Arial"/>
          <w:b/>
          <w:sz w:val="18"/>
          <w:szCs w:val="18"/>
        </w:rPr>
        <w:t xml:space="preserve">, podanymi do publicznej wiadomości w dniu </w:t>
      </w:r>
      <w:r w:rsidR="006A6F67">
        <w:rPr>
          <w:rFonts w:ascii="Arial" w:hAnsi="Arial" w:cs="Arial"/>
          <w:b/>
          <w:sz w:val="18"/>
          <w:szCs w:val="18"/>
        </w:rPr>
        <w:t xml:space="preserve">7 października </w:t>
      </w:r>
      <w:r w:rsidR="008675ED" w:rsidRPr="00AD30B1">
        <w:rPr>
          <w:rFonts w:ascii="Arial" w:hAnsi="Arial" w:cs="Arial"/>
          <w:b/>
          <w:sz w:val="18"/>
          <w:szCs w:val="18"/>
        </w:rPr>
        <w:t xml:space="preserve">2020 </w:t>
      </w:r>
      <w:r w:rsidRPr="00AD30B1">
        <w:rPr>
          <w:rFonts w:ascii="Arial" w:hAnsi="Arial" w:cs="Arial"/>
          <w:b/>
          <w:sz w:val="18"/>
          <w:szCs w:val="18"/>
          <w:lang w:eastAsia="ar-SA"/>
        </w:rPr>
        <w:t>r.</w:t>
      </w:r>
      <w:r w:rsidRPr="007B118A">
        <w:rPr>
          <w:rFonts w:ascii="Arial" w:hAnsi="Arial" w:cs="Arial"/>
          <w:sz w:val="18"/>
          <w:szCs w:val="18"/>
        </w:rPr>
        <w:t xml:space="preserve">  </w:t>
      </w:r>
      <w:r w:rsidRPr="007B118A">
        <w:rPr>
          <w:rFonts w:ascii="Arial" w:hAnsi="Arial" w:cs="Arial"/>
          <w:b/>
          <w:sz w:val="18"/>
          <w:szCs w:val="18"/>
        </w:rPr>
        <w:t>(„Zaproszenie”)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83165" w:rsidRPr="00B71DFF" w14:paraId="00685DE9" w14:textId="77777777" w:rsidTr="004875C6">
        <w:tc>
          <w:tcPr>
            <w:tcW w:w="9284" w:type="dxa"/>
          </w:tcPr>
          <w:p w14:paraId="470DF568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C7EEE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………………………………………………………………………………..…………………………………….</w:t>
            </w:r>
          </w:p>
          <w:p w14:paraId="11EE5CBC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3EE75D4E" w14:textId="77777777"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14:paraId="4CF352E0" w14:textId="77777777" w:rsidR="00986C29" w:rsidRPr="00B71DFF" w:rsidRDefault="00986C29" w:rsidP="005848A8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stwierdza, że na rachunku zbiorczym („omnibus”) o numerze .....................................................</w:t>
      </w:r>
      <w:r w:rsidR="00B83165" w:rsidRPr="00B71DFF">
        <w:rPr>
          <w:rFonts w:ascii="Arial" w:hAnsi="Arial" w:cs="Arial"/>
          <w:sz w:val="18"/>
          <w:szCs w:val="18"/>
        </w:rPr>
        <w:t>.............................</w:t>
      </w:r>
      <w:r w:rsidRPr="00B71DFF">
        <w:rPr>
          <w:rFonts w:ascii="Arial" w:hAnsi="Arial" w:cs="Arial"/>
          <w:sz w:val="18"/>
          <w:szCs w:val="18"/>
        </w:rPr>
        <w:t xml:space="preserve">.. </w:t>
      </w:r>
    </w:p>
    <w:p w14:paraId="2DBF45ED" w14:textId="77777777"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</w:p>
    <w:p w14:paraId="1DEA53D1" w14:textId="77777777"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prowadzonym dla </w:t>
      </w:r>
      <w:r w:rsidR="00B83165" w:rsidRPr="00B71DFF">
        <w:rPr>
          <w:rFonts w:ascii="Arial" w:hAnsi="Arial" w:cs="Arial"/>
          <w:sz w:val="18"/>
          <w:szCs w:val="18"/>
        </w:rPr>
        <w:t>………………………………</w:t>
      </w:r>
      <w:r w:rsidRPr="00B71DFF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   </w:t>
      </w:r>
    </w:p>
    <w:p w14:paraId="419E2DAD" w14:textId="77777777" w:rsidR="00986C29" w:rsidRPr="00B71DFF" w:rsidRDefault="00986C29" w:rsidP="00986C29">
      <w:pPr>
        <w:jc w:val="both"/>
        <w:rPr>
          <w:rFonts w:ascii="Arial" w:hAnsi="Arial" w:cs="Arial"/>
          <w:i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i/>
          <w:sz w:val="18"/>
          <w:szCs w:val="18"/>
        </w:rPr>
        <w:t>(nazwa instytucji finansowej</w:t>
      </w:r>
      <w:r w:rsidR="00B83165" w:rsidRPr="00B71DFF">
        <w:rPr>
          <w:rFonts w:ascii="Arial" w:hAnsi="Arial" w:cs="Arial"/>
          <w:i/>
          <w:sz w:val="18"/>
          <w:szCs w:val="18"/>
        </w:rPr>
        <w:t>)</w:t>
      </w:r>
    </w:p>
    <w:p w14:paraId="6C4B1AE4" w14:textId="77777777" w:rsidR="005848A8" w:rsidRPr="00B71DFF" w:rsidRDefault="005848A8" w:rsidP="00986C29">
      <w:pPr>
        <w:jc w:val="both"/>
        <w:rPr>
          <w:rFonts w:ascii="Arial" w:hAnsi="Arial" w:cs="Arial"/>
          <w:sz w:val="18"/>
          <w:szCs w:val="18"/>
        </w:rPr>
      </w:pPr>
    </w:p>
    <w:p w14:paraId="18537CE4" w14:textId="77777777" w:rsidR="00545883" w:rsidRPr="00B71DFF" w:rsidRDefault="00986C29" w:rsidP="00545883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przez Bank Depozytariusz posiadający w Krajowym Depozycie Papierów Wartościowych konto depozytowe </w:t>
      </w:r>
      <w:r w:rsidR="00B12E4D" w:rsidRPr="00B71DFF">
        <w:rPr>
          <w:rFonts w:ascii="Arial" w:hAnsi="Arial" w:cs="Arial"/>
          <w:sz w:val="18"/>
          <w:szCs w:val="18"/>
        </w:rPr>
        <w:br/>
      </w:r>
      <w:r w:rsidRPr="00B71DFF">
        <w:rPr>
          <w:rFonts w:ascii="Arial" w:hAnsi="Arial" w:cs="Arial"/>
          <w:sz w:val="18"/>
          <w:szCs w:val="18"/>
        </w:rPr>
        <w:br/>
      </w:r>
      <w:r w:rsidR="00545883" w:rsidRPr="00B71DFF">
        <w:rPr>
          <w:rFonts w:ascii="Arial" w:hAnsi="Arial" w:cs="Arial"/>
          <w:sz w:val="18"/>
          <w:szCs w:val="18"/>
        </w:rPr>
        <w:t>stwierdza, że w Krajowym Depozycie Papierów Wartościowych na swoim koncie 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545883" w:rsidRPr="00B71DFF" w14:paraId="6856A888" w14:textId="77777777" w:rsidTr="004875C6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545883" w:rsidRPr="00B71DFF" w14:paraId="1A37CD7F" w14:textId="77777777" w:rsidTr="004875C6">
              <w:trPr>
                <w:trHeight w:val="392"/>
              </w:trPr>
              <w:tc>
                <w:tcPr>
                  <w:tcW w:w="405" w:type="dxa"/>
                </w:tcPr>
                <w:p w14:paraId="55EAE535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680CCE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5BFF98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70D57155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9C549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3FC261A7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F291F3C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079FF2E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E37356F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70993C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5780D51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79A3C133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D3404D" w14:textId="77777777" w:rsidR="00545883" w:rsidRPr="00B71DFF" w:rsidRDefault="00545883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883" w:rsidRPr="00B71DFF" w14:paraId="244FCA4D" w14:textId="77777777" w:rsidTr="004875C6">
        <w:trPr>
          <w:trHeight w:val="282"/>
        </w:trPr>
        <w:tc>
          <w:tcPr>
            <w:tcW w:w="6370" w:type="dxa"/>
          </w:tcPr>
          <w:p w14:paraId="5F8C4C16" w14:textId="77777777" w:rsidR="00545883" w:rsidRPr="00B71DFF" w:rsidRDefault="00545883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(nr konta w KDPW, na którym akcje są zdeponowane)</w:t>
            </w:r>
          </w:p>
        </w:tc>
      </w:tr>
      <w:tr w:rsidR="00545883" w:rsidRPr="00B71DFF" w14:paraId="2E8DBBC2" w14:textId="77777777" w:rsidTr="004875C6">
        <w:trPr>
          <w:trHeight w:val="282"/>
        </w:trPr>
        <w:tc>
          <w:tcPr>
            <w:tcW w:w="6370" w:type="dxa"/>
          </w:tcPr>
          <w:p w14:paraId="2410AB70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71"/>
        <w:gridCol w:w="4493"/>
      </w:tblGrid>
      <w:tr w:rsidR="00545883" w:rsidRPr="00B71DFF" w14:paraId="7ECDD288" w14:textId="77777777" w:rsidTr="004875C6">
        <w:trPr>
          <w:trHeight w:val="315"/>
        </w:trPr>
        <w:tc>
          <w:tcPr>
            <w:tcW w:w="1373" w:type="dxa"/>
          </w:tcPr>
          <w:p w14:paraId="0E68D3AD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Tekst5"/>
            <w:r w:rsidRPr="00B71DFF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0"/>
            <w:r w:rsidRPr="00B71DF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668D5149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56745B9F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48EBD780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1AB72331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3912B367" w14:textId="77777777" w:rsidR="00545883" w:rsidRPr="00B71DFF" w:rsidRDefault="00545883" w:rsidP="00545883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akcji na okaziciela spółki:</w:t>
      </w:r>
    </w:p>
    <w:p w14:paraId="1D7943F9" w14:textId="14C208BF" w:rsidR="00473CD3" w:rsidRPr="007B118A" w:rsidRDefault="00473CD3" w:rsidP="00473C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 w:rsidR="006A6F67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7B118A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B118A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00</w:t>
      </w:r>
      <w:r w:rsidRPr="007B118A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844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Warszawa</w:t>
      </w:r>
      <w:r w:rsidRPr="007B118A">
        <w:rPr>
          <w:rFonts w:ascii="Arial" w:hAnsi="Arial" w:cs="Arial"/>
          <w:b/>
          <w:sz w:val="18"/>
          <w:szCs w:val="18"/>
        </w:rPr>
        <w:t xml:space="preserve">, ul. </w:t>
      </w:r>
      <w:r>
        <w:rPr>
          <w:rFonts w:ascii="Arial" w:hAnsi="Arial" w:cs="Arial"/>
          <w:b/>
          <w:sz w:val="18"/>
          <w:szCs w:val="18"/>
        </w:rPr>
        <w:t>Plac Europejski 1</w:t>
      </w:r>
    </w:p>
    <w:p w14:paraId="50315ADB" w14:textId="77777777" w:rsidR="001B1267" w:rsidRPr="00707465" w:rsidRDefault="001B1267" w:rsidP="001B1267">
      <w:pPr>
        <w:pStyle w:val="Tekstpodstawowy2"/>
        <w:rPr>
          <w:rFonts w:cs="Arial"/>
          <w:sz w:val="18"/>
          <w:szCs w:val="18"/>
        </w:rPr>
      </w:pPr>
      <w:r w:rsidRPr="00707465">
        <w:rPr>
          <w:rFonts w:cs="Arial"/>
          <w:sz w:val="18"/>
          <w:szCs w:val="18"/>
        </w:rPr>
        <w:br/>
        <w:t>(</w:t>
      </w:r>
      <w:r>
        <w:rPr>
          <w:rFonts w:cs="Arial"/>
          <w:sz w:val="18"/>
          <w:szCs w:val="18"/>
        </w:rPr>
        <w:t xml:space="preserve">ISIN </w:t>
      </w:r>
      <w:r w:rsidR="00473CD3" w:rsidRPr="00B81E44">
        <w:rPr>
          <w:rFonts w:cs="Arial"/>
          <w:sz w:val="18"/>
          <w:szCs w:val="18"/>
        </w:rPr>
        <w:t>PLMCIMG00012</w:t>
      </w:r>
      <w:r w:rsidRPr="00707465">
        <w:rPr>
          <w:rFonts w:cs="Arial"/>
          <w:sz w:val="18"/>
          <w:szCs w:val="18"/>
        </w:rPr>
        <w:t xml:space="preserve">) o wartości nominalnej </w:t>
      </w:r>
      <w:r>
        <w:rPr>
          <w:rFonts w:cs="Arial"/>
          <w:sz w:val="18"/>
          <w:szCs w:val="18"/>
        </w:rPr>
        <w:t>1</w:t>
      </w:r>
      <w:r w:rsidRPr="00707465">
        <w:rPr>
          <w:rFonts w:cs="Arial"/>
          <w:sz w:val="18"/>
          <w:szCs w:val="18"/>
        </w:rPr>
        <w:t>,</w:t>
      </w:r>
      <w:r w:rsidR="00473CD3">
        <w:rPr>
          <w:rFonts w:cs="Arial"/>
          <w:sz w:val="18"/>
          <w:szCs w:val="18"/>
        </w:rPr>
        <w:t>0</w:t>
      </w:r>
      <w:r w:rsidRPr="00707465">
        <w:rPr>
          <w:rFonts w:cs="Arial"/>
          <w:sz w:val="18"/>
          <w:szCs w:val="18"/>
        </w:rPr>
        <w:t>0 zł każda (</w:t>
      </w:r>
      <w:r w:rsidRPr="00707465">
        <w:rPr>
          <w:rFonts w:cs="Arial"/>
          <w:b/>
          <w:sz w:val="18"/>
          <w:szCs w:val="18"/>
        </w:rPr>
        <w:t>„Akcje”</w:t>
      </w:r>
      <w:r w:rsidRPr="00707465">
        <w:rPr>
          <w:rFonts w:cs="Arial"/>
          <w:sz w:val="18"/>
          <w:szCs w:val="18"/>
        </w:rPr>
        <w:t>), których właścicielem jest:</w:t>
      </w:r>
    </w:p>
    <w:p w14:paraId="107774A1" w14:textId="77777777" w:rsidR="00986C29" w:rsidRPr="00B71DFF" w:rsidRDefault="00986C29" w:rsidP="00986C29">
      <w:pPr>
        <w:pStyle w:val="Tekstpodstawowy"/>
        <w:jc w:val="both"/>
        <w:rPr>
          <w:rFonts w:cs="Arial"/>
          <w:sz w:val="18"/>
          <w:szCs w:val="18"/>
        </w:rPr>
      </w:pPr>
    </w:p>
    <w:p w14:paraId="51C1FBA2" w14:textId="77777777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imię i nazwisko/nazwa lub firma……………………………..……………………………………………….…....</w:t>
      </w:r>
    </w:p>
    <w:p w14:paraId="19DF6A11" w14:textId="77777777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adres/siedziba </w:t>
      </w:r>
      <w:r w:rsidR="004701FD" w:rsidRPr="00B71DFF">
        <w:rPr>
          <w:rFonts w:ascii="Arial" w:hAnsi="Arial" w:cs="Arial"/>
          <w:sz w:val="18"/>
          <w:szCs w:val="18"/>
        </w:rPr>
        <w:t xml:space="preserve">i adres </w:t>
      </w:r>
      <w:r w:rsidRPr="00B71DFF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…………………………………………….…………………………………………………</w:t>
      </w:r>
    </w:p>
    <w:p w14:paraId="2AF4DD74" w14:textId="77777777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PESEL/REGON …………………………………………………….………………………………………………</w:t>
      </w:r>
    </w:p>
    <w:p w14:paraId="0EE0655D" w14:textId="77777777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Seria i numer dowodu tożsamości …………………………..…………………………..……………………….….</w:t>
      </w:r>
    </w:p>
    <w:p w14:paraId="519D596E" w14:textId="77777777" w:rsidR="00545883" w:rsidRPr="00B71DFF" w:rsidRDefault="00545883" w:rsidP="00986C29">
      <w:pPr>
        <w:pStyle w:val="Tekstpodstawowy"/>
        <w:jc w:val="both"/>
        <w:rPr>
          <w:rFonts w:cs="Arial"/>
          <w:sz w:val="18"/>
          <w:szCs w:val="18"/>
        </w:rPr>
      </w:pPr>
    </w:p>
    <w:p w14:paraId="1C7CB717" w14:textId="04E0711A" w:rsidR="00473CD3" w:rsidRPr="00707465" w:rsidRDefault="00473CD3" w:rsidP="00473CD3">
      <w:pPr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zablokowane na jego rachunku papierów wartościowych maksymalnie do dnia rozliczenia transakcji sprzedaży Akcji na rzecz Spółki, tj. </w:t>
      </w:r>
      <w:r w:rsidRPr="00726D0C">
        <w:rPr>
          <w:rFonts w:ascii="Arial" w:hAnsi="Arial" w:cs="Arial"/>
          <w:sz w:val="18"/>
          <w:szCs w:val="18"/>
        </w:rPr>
        <w:t xml:space="preserve">do dnia </w:t>
      </w:r>
      <w:r w:rsidR="006A6F67">
        <w:rPr>
          <w:rFonts w:ascii="Arial" w:hAnsi="Arial" w:cs="Arial"/>
          <w:sz w:val="18"/>
          <w:szCs w:val="18"/>
        </w:rPr>
        <w:t xml:space="preserve">27 października </w:t>
      </w:r>
      <w:r w:rsidR="008675ED" w:rsidRPr="00AD30B1">
        <w:rPr>
          <w:rFonts w:ascii="Arial" w:hAnsi="Arial" w:cs="Arial"/>
          <w:sz w:val="18"/>
          <w:szCs w:val="18"/>
        </w:rPr>
        <w:t xml:space="preserve">2020 </w:t>
      </w:r>
      <w:r w:rsidRPr="00AD30B1">
        <w:rPr>
          <w:rFonts w:ascii="Arial" w:hAnsi="Arial" w:cs="Arial"/>
          <w:sz w:val="18"/>
          <w:szCs w:val="18"/>
          <w:lang w:eastAsia="ar-SA"/>
        </w:rPr>
        <w:t>r</w:t>
      </w:r>
      <w:r w:rsidRPr="00C53A36">
        <w:rPr>
          <w:rFonts w:ascii="Arial" w:hAnsi="Arial" w:cs="Arial"/>
          <w:sz w:val="18"/>
          <w:szCs w:val="18"/>
          <w:lang w:eastAsia="ar-SA"/>
        </w:rPr>
        <w:t>.</w:t>
      </w:r>
      <w:r w:rsidRPr="00726D0C">
        <w:rPr>
          <w:rFonts w:ascii="Arial" w:hAnsi="Arial" w:cs="Arial"/>
          <w:sz w:val="18"/>
          <w:szCs w:val="18"/>
        </w:rPr>
        <w:t xml:space="preserve"> (włącznie), przy czym zwolnienie ww. blokady nastąpi z chwilą wystawienia instrukcji rozrachunkowych mających na celu rozliczenie transakcji zgodnie z Zaproszeniem. 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Spółki. Akcje w liczbie wskazanej w treści świadectwa depozytowego pozostaną zablokowane i nie będą przedmiotem obrotu w okresie jego ważności. Świadectwo jest ważne do dnia </w:t>
      </w:r>
      <w:r w:rsidR="006A6F67">
        <w:rPr>
          <w:rFonts w:ascii="Arial" w:hAnsi="Arial" w:cs="Arial"/>
          <w:sz w:val="18"/>
          <w:szCs w:val="18"/>
        </w:rPr>
        <w:t xml:space="preserve">27 października </w:t>
      </w:r>
      <w:r w:rsidR="008675ED" w:rsidRPr="00AD30B1">
        <w:rPr>
          <w:rFonts w:ascii="Arial" w:hAnsi="Arial" w:cs="Arial"/>
          <w:sz w:val="18"/>
          <w:szCs w:val="18"/>
        </w:rPr>
        <w:t xml:space="preserve">2020 </w:t>
      </w:r>
      <w:r w:rsidRPr="00AD30B1">
        <w:rPr>
          <w:rFonts w:ascii="Arial" w:hAnsi="Arial" w:cs="Arial"/>
          <w:sz w:val="18"/>
          <w:szCs w:val="18"/>
          <w:lang w:eastAsia="ar-SA"/>
        </w:rPr>
        <w:t>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9D0FE4" w:rsidRPr="00B71DFF" w14:paraId="010B11FC" w14:textId="77777777" w:rsidTr="004875C6">
        <w:tc>
          <w:tcPr>
            <w:tcW w:w="6140" w:type="dxa"/>
          </w:tcPr>
          <w:p w14:paraId="7788B6EF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DED6E6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71AEF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072" w:type="dxa"/>
          </w:tcPr>
          <w:p w14:paraId="42011372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53E756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EAFCD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D0FE4" w:rsidRPr="00B71DFF" w14:paraId="3E92AD5A" w14:textId="77777777" w:rsidTr="004875C6">
        <w:tc>
          <w:tcPr>
            <w:tcW w:w="6140" w:type="dxa"/>
          </w:tcPr>
          <w:p w14:paraId="20BDA11A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podpis i pieczęć pracownika wystawiającego świadectwo depozytowe</w:t>
            </w:r>
          </w:p>
        </w:tc>
        <w:tc>
          <w:tcPr>
            <w:tcW w:w="3072" w:type="dxa"/>
          </w:tcPr>
          <w:p w14:paraId="25DA30E6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14:paraId="1C1123F6" w14:textId="77777777" w:rsidR="00A33F3A" w:rsidRPr="00B71DFF" w:rsidRDefault="00A33F3A" w:rsidP="00A33F3A">
      <w:pPr>
        <w:rPr>
          <w:rFonts w:ascii="Arial" w:hAnsi="Arial" w:cs="Arial"/>
          <w:sz w:val="18"/>
          <w:szCs w:val="18"/>
        </w:rPr>
      </w:pPr>
    </w:p>
    <w:p w14:paraId="589D5075" w14:textId="77777777" w:rsidR="00E40478" w:rsidRPr="00B71DFF" w:rsidRDefault="00E40478" w:rsidP="00664E52">
      <w:pPr>
        <w:rPr>
          <w:rFonts w:ascii="Arial" w:hAnsi="Arial" w:cs="Arial"/>
          <w:sz w:val="18"/>
          <w:szCs w:val="18"/>
        </w:rPr>
      </w:pPr>
    </w:p>
    <w:p w14:paraId="26248C45" w14:textId="77777777" w:rsidR="00E40478" w:rsidRPr="00B71DFF" w:rsidRDefault="009D0FE4" w:rsidP="00664E52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nr faksu do Banku Depozytariusza: ………………………………………………………………. </w:t>
      </w:r>
      <w:r w:rsidRPr="00B71DFF">
        <w:rPr>
          <w:rFonts w:ascii="Arial" w:hAnsi="Arial" w:cs="Arial"/>
          <w:sz w:val="18"/>
          <w:szCs w:val="18"/>
        </w:rPr>
        <w:br/>
      </w:r>
    </w:p>
    <w:p w14:paraId="6325FEE4" w14:textId="77777777" w:rsidR="00A97DAF" w:rsidRPr="00E40478" w:rsidRDefault="009D0FE4" w:rsidP="00664E52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nr telefonu do osoby wystawiającej świadectwo:…………………………………………………..</w:t>
      </w:r>
      <w:r w:rsidRPr="00E40478">
        <w:rPr>
          <w:rFonts w:ascii="Arial" w:hAnsi="Arial" w:cs="Arial"/>
          <w:sz w:val="18"/>
          <w:szCs w:val="18"/>
        </w:rPr>
        <w:t xml:space="preserve"> </w:t>
      </w:r>
    </w:p>
    <w:sectPr w:rsidR="00A97DAF" w:rsidRPr="00E40478" w:rsidSect="005D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361" w:bottom="43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52BC" w14:textId="77777777" w:rsidR="00E62387" w:rsidRDefault="00E62387" w:rsidP="00986C29">
      <w:r>
        <w:separator/>
      </w:r>
    </w:p>
  </w:endnote>
  <w:endnote w:type="continuationSeparator" w:id="0">
    <w:p w14:paraId="3E38211C" w14:textId="77777777" w:rsidR="00E62387" w:rsidRDefault="00E62387" w:rsidP="009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F384" w14:textId="77777777"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A83E6F">
      <w:rPr>
        <w:b/>
        <w:bCs/>
      </w:rPr>
      <w:t>Błąd! Nieznana nazwa właściwości dokumentu.</w:t>
    </w:r>
    <w:r w:rsidR="005D51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24257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DF44B" w14:textId="77777777" w:rsidR="00A33F3A" w:rsidRPr="00E40478" w:rsidRDefault="00A33F3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47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3F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4047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3F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51A1D6" w14:textId="77777777" w:rsidR="001E0007" w:rsidRPr="00787C3C" w:rsidRDefault="006B6A1F" w:rsidP="00742B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6250" w14:textId="77777777"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A83E6F">
      <w:rPr>
        <w:b/>
        <w:bCs/>
      </w:rPr>
      <w:t>Błąd! Nieznana nazwa właściwości dokumentu.</w:t>
    </w:r>
    <w:r w:rsidR="005D51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6498" w14:textId="77777777" w:rsidR="00E62387" w:rsidRDefault="00E62387" w:rsidP="00986C29">
      <w:r>
        <w:separator/>
      </w:r>
    </w:p>
  </w:footnote>
  <w:footnote w:type="continuationSeparator" w:id="0">
    <w:p w14:paraId="6F2B42CD" w14:textId="77777777" w:rsidR="00E62387" w:rsidRDefault="00E62387" w:rsidP="0098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98FB" w14:textId="77777777" w:rsidR="00234803" w:rsidRDefault="00234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CEF1" w14:textId="3E673528" w:rsidR="00986C29" w:rsidRPr="00E40478" w:rsidRDefault="00986C29" w:rsidP="00223C34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E40478">
      <w:rPr>
        <w:rFonts w:ascii="Arial" w:hAnsi="Arial" w:cs="Arial"/>
        <w:b/>
        <w:sz w:val="16"/>
        <w:szCs w:val="16"/>
      </w:rPr>
      <w:t>Załącznik nr</w:t>
    </w:r>
    <w:r w:rsidR="004701FD" w:rsidRPr="00E40478">
      <w:rPr>
        <w:rFonts w:ascii="Arial" w:hAnsi="Arial" w:cs="Arial"/>
        <w:b/>
        <w:sz w:val="16"/>
        <w:szCs w:val="16"/>
      </w:rPr>
      <w:t xml:space="preserve"> </w:t>
    </w:r>
    <w:r w:rsidR="002967D5">
      <w:rPr>
        <w:rFonts w:ascii="Arial" w:hAnsi="Arial" w:cs="Arial"/>
        <w:b/>
        <w:sz w:val="16"/>
        <w:szCs w:val="16"/>
      </w:rPr>
      <w:t>4</w:t>
    </w:r>
    <w:r w:rsidR="004701FD" w:rsidRPr="00E40478">
      <w:rPr>
        <w:rFonts w:ascii="Arial" w:hAnsi="Arial" w:cs="Arial"/>
        <w:b/>
        <w:sz w:val="16"/>
        <w:szCs w:val="16"/>
      </w:rPr>
      <w:t>C</w:t>
    </w:r>
    <w:r w:rsidR="002967D5">
      <w:rPr>
        <w:rFonts w:ascii="Arial" w:hAnsi="Arial" w:cs="Arial"/>
        <w:b/>
        <w:sz w:val="16"/>
        <w:szCs w:val="16"/>
      </w:rPr>
      <w:t xml:space="preserve"> „omnibus </w:t>
    </w:r>
    <w:proofErr w:type="spellStart"/>
    <w:r w:rsidR="002967D5">
      <w:rPr>
        <w:rFonts w:ascii="Arial" w:hAnsi="Arial" w:cs="Arial"/>
        <w:b/>
        <w:sz w:val="16"/>
        <w:szCs w:val="16"/>
      </w:rPr>
      <w:t>account</w:t>
    </w:r>
    <w:proofErr w:type="spellEnd"/>
    <w:r w:rsidR="002967D5">
      <w:rPr>
        <w:rFonts w:ascii="Arial" w:hAnsi="Arial" w:cs="Arial"/>
        <w:b/>
        <w:sz w:val="16"/>
        <w:szCs w:val="16"/>
      </w:rPr>
      <w:t>”</w:t>
    </w:r>
    <w:r w:rsidRPr="00E40478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473CD3">
      <w:rPr>
        <w:rFonts w:ascii="Arial" w:hAnsi="Arial" w:cs="Arial"/>
        <w:b/>
        <w:sz w:val="16"/>
        <w:szCs w:val="16"/>
      </w:rPr>
      <w:t>MCI Capital</w:t>
    </w:r>
    <w:r w:rsidR="00234803">
      <w:rPr>
        <w:rFonts w:ascii="Arial" w:hAnsi="Arial" w:cs="Arial"/>
        <w:b/>
        <w:sz w:val="16"/>
        <w:szCs w:val="16"/>
      </w:rPr>
      <w:t xml:space="preserve"> ASI </w:t>
    </w:r>
    <w:r w:rsidR="00473CD3" w:rsidRPr="003A25AC">
      <w:rPr>
        <w:rFonts w:ascii="Arial" w:hAnsi="Arial" w:cs="Arial"/>
        <w:b/>
        <w:sz w:val="16"/>
        <w:szCs w:val="16"/>
      </w:rPr>
      <w:t>S.A. z siedzibą w</w:t>
    </w:r>
    <w:r w:rsidR="00223C34">
      <w:rPr>
        <w:rFonts w:ascii="Arial" w:hAnsi="Arial" w:cs="Arial"/>
        <w:b/>
        <w:sz w:val="16"/>
        <w:szCs w:val="16"/>
      </w:rPr>
      <w:t> </w:t>
    </w:r>
    <w:r w:rsidR="00473CD3">
      <w:rPr>
        <w:rFonts w:ascii="Arial" w:hAnsi="Arial" w:cs="Arial"/>
        <w:b/>
        <w:sz w:val="16"/>
        <w:szCs w:val="16"/>
      </w:rPr>
      <w:t>Warszawie</w:t>
    </w:r>
  </w:p>
  <w:p w14:paraId="6718CDFD" w14:textId="77777777" w:rsidR="001E0007" w:rsidRPr="00E40478" w:rsidRDefault="006B6A1F">
    <w:pPr>
      <w:pStyle w:val="Nagwek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63AF" w14:textId="77777777" w:rsidR="00234803" w:rsidRDefault="00234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Vpo6JXOxtn7z4YSE7J72nhuf9YVe+zLtPKx/Ih5AxJKet0x19IXBKovaG9jsSq/CoYv6DfYrvrKEZeIE2x1/GA==" w:salt="IE2CMn8uzS4jZsIC32Jy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9"/>
    <w:rsid w:val="00033ED1"/>
    <w:rsid w:val="000A3DCB"/>
    <w:rsid w:val="000A3E8D"/>
    <w:rsid w:val="000B2DC3"/>
    <w:rsid w:val="000F3F92"/>
    <w:rsid w:val="00136D14"/>
    <w:rsid w:val="0015422F"/>
    <w:rsid w:val="001A4A27"/>
    <w:rsid w:val="001A7B65"/>
    <w:rsid w:val="001B1267"/>
    <w:rsid w:val="001C7B37"/>
    <w:rsid w:val="001E16CE"/>
    <w:rsid w:val="001E354B"/>
    <w:rsid w:val="00223C34"/>
    <w:rsid w:val="00234803"/>
    <w:rsid w:val="00240474"/>
    <w:rsid w:val="002967D5"/>
    <w:rsid w:val="002A3C9C"/>
    <w:rsid w:val="002A7DBA"/>
    <w:rsid w:val="002F2189"/>
    <w:rsid w:val="002F720E"/>
    <w:rsid w:val="00317AFD"/>
    <w:rsid w:val="0032438F"/>
    <w:rsid w:val="003333E5"/>
    <w:rsid w:val="0035709B"/>
    <w:rsid w:val="00383809"/>
    <w:rsid w:val="00385110"/>
    <w:rsid w:val="003A6E15"/>
    <w:rsid w:val="003E5C27"/>
    <w:rsid w:val="004014E7"/>
    <w:rsid w:val="00417459"/>
    <w:rsid w:val="00430FCC"/>
    <w:rsid w:val="004372E2"/>
    <w:rsid w:val="0046057B"/>
    <w:rsid w:val="004701FD"/>
    <w:rsid w:val="004718E4"/>
    <w:rsid w:val="00473CD3"/>
    <w:rsid w:val="004955AC"/>
    <w:rsid w:val="004C2B6C"/>
    <w:rsid w:val="004E0C5A"/>
    <w:rsid w:val="004F7059"/>
    <w:rsid w:val="00545883"/>
    <w:rsid w:val="005848A8"/>
    <w:rsid w:val="00584F94"/>
    <w:rsid w:val="0059158A"/>
    <w:rsid w:val="005D51B9"/>
    <w:rsid w:val="00621B38"/>
    <w:rsid w:val="00664E52"/>
    <w:rsid w:val="00694159"/>
    <w:rsid w:val="006A6F67"/>
    <w:rsid w:val="006B6A1F"/>
    <w:rsid w:val="006F41F5"/>
    <w:rsid w:val="0071523E"/>
    <w:rsid w:val="00726D0C"/>
    <w:rsid w:val="0073176C"/>
    <w:rsid w:val="00733EC5"/>
    <w:rsid w:val="007573C5"/>
    <w:rsid w:val="0077601F"/>
    <w:rsid w:val="00787C3C"/>
    <w:rsid w:val="007C1F13"/>
    <w:rsid w:val="00813C39"/>
    <w:rsid w:val="0081506C"/>
    <w:rsid w:val="00863DA8"/>
    <w:rsid w:val="008675ED"/>
    <w:rsid w:val="0089608E"/>
    <w:rsid w:val="008A6791"/>
    <w:rsid w:val="008D2E45"/>
    <w:rsid w:val="009064F6"/>
    <w:rsid w:val="009202E3"/>
    <w:rsid w:val="00922936"/>
    <w:rsid w:val="00922CC5"/>
    <w:rsid w:val="009336EA"/>
    <w:rsid w:val="00986C29"/>
    <w:rsid w:val="009A290E"/>
    <w:rsid w:val="009D0FE4"/>
    <w:rsid w:val="009E6C9A"/>
    <w:rsid w:val="009F6D0B"/>
    <w:rsid w:val="00A205A8"/>
    <w:rsid w:val="00A261E7"/>
    <w:rsid w:val="00A33F3A"/>
    <w:rsid w:val="00A64EA6"/>
    <w:rsid w:val="00A83E6F"/>
    <w:rsid w:val="00A97DAF"/>
    <w:rsid w:val="00AC40AA"/>
    <w:rsid w:val="00AD30B1"/>
    <w:rsid w:val="00B12E4D"/>
    <w:rsid w:val="00B21D84"/>
    <w:rsid w:val="00B22DE3"/>
    <w:rsid w:val="00B3795D"/>
    <w:rsid w:val="00B71DFF"/>
    <w:rsid w:val="00B83165"/>
    <w:rsid w:val="00BA4EA1"/>
    <w:rsid w:val="00C07634"/>
    <w:rsid w:val="00C12783"/>
    <w:rsid w:val="00C22495"/>
    <w:rsid w:val="00C30268"/>
    <w:rsid w:val="00C412D2"/>
    <w:rsid w:val="00C47680"/>
    <w:rsid w:val="00C53A36"/>
    <w:rsid w:val="00C956C1"/>
    <w:rsid w:val="00CC1D98"/>
    <w:rsid w:val="00CE6871"/>
    <w:rsid w:val="00D015D1"/>
    <w:rsid w:val="00D227E5"/>
    <w:rsid w:val="00D97C48"/>
    <w:rsid w:val="00E0199D"/>
    <w:rsid w:val="00E35A21"/>
    <w:rsid w:val="00E40478"/>
    <w:rsid w:val="00E436CF"/>
    <w:rsid w:val="00E62387"/>
    <w:rsid w:val="00F5067A"/>
    <w:rsid w:val="00F55D98"/>
    <w:rsid w:val="00FA6575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C29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6C2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C29"/>
    <w:pPr>
      <w:spacing w:before="12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986C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F722-0966-4F03-B015-E5C3DAF3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2020-01-20T12:31:00Z</dcterms:created>
  <dcterms:modified xsi:type="dcterms:W3CDTF">2020-10-07T13:53:00Z</dcterms:modified>
</cp:coreProperties>
</file>